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493F" w14:textId="77777777" w:rsidR="00DC39F3" w:rsidRPr="002A7209" w:rsidRDefault="00DC39F3" w:rsidP="00987B04">
      <w:pPr>
        <w:spacing w:line="300" w:lineRule="auto"/>
        <w:jc w:val="center"/>
        <w:rPr>
          <w:rFonts w:asciiTheme="minorHAnsi" w:eastAsia="Times New Roman" w:hAnsiTheme="minorHAnsi" w:cstheme="minorHAnsi"/>
          <w:b/>
          <w:bCs/>
          <w:color w:val="FF0000"/>
          <w:sz w:val="32"/>
          <w:szCs w:val="32"/>
        </w:rPr>
      </w:pPr>
      <w:r w:rsidRPr="002A7209">
        <w:rPr>
          <w:rFonts w:asciiTheme="minorHAnsi" w:eastAsia="Times New Roman" w:hAnsiTheme="minorHAnsi" w:cstheme="minorHAnsi"/>
          <w:b/>
          <w:bCs/>
          <w:color w:val="FF0000"/>
          <w:sz w:val="32"/>
          <w:szCs w:val="32"/>
        </w:rPr>
        <w:t xml:space="preserve">PTA Federal </w:t>
      </w:r>
      <w:r w:rsidR="00F2763E" w:rsidRPr="002A7209">
        <w:rPr>
          <w:rFonts w:asciiTheme="minorHAnsi" w:eastAsia="Times New Roman" w:hAnsiTheme="minorHAnsi" w:cstheme="minorHAnsi"/>
          <w:b/>
          <w:bCs/>
          <w:color w:val="FF0000"/>
          <w:sz w:val="32"/>
          <w:szCs w:val="32"/>
        </w:rPr>
        <w:t>Income and State Sales Taxes</w:t>
      </w:r>
    </w:p>
    <w:p w14:paraId="00D04941" w14:textId="06969677" w:rsidR="00DC39F3" w:rsidRPr="00987B04" w:rsidRDefault="00DC39F3" w:rsidP="00987B04">
      <w:pPr>
        <w:spacing w:line="300" w:lineRule="auto"/>
        <w:rPr>
          <w:rFonts w:asciiTheme="minorHAnsi" w:eastAsia="Times New Roman" w:hAnsiTheme="minorHAnsi" w:cstheme="minorHAnsi"/>
          <w:b/>
          <w:bCs/>
          <w:color w:val="0000FF"/>
          <w:sz w:val="24"/>
          <w:szCs w:val="24"/>
        </w:rPr>
      </w:pPr>
      <w:r w:rsidRPr="00987B04">
        <w:rPr>
          <w:rFonts w:asciiTheme="minorHAnsi" w:eastAsia="Times New Roman" w:hAnsiTheme="minorHAnsi" w:cstheme="minorHAnsi"/>
          <w:b/>
          <w:bCs/>
          <w:color w:val="FF0000"/>
          <w:sz w:val="24"/>
          <w:szCs w:val="24"/>
        </w:rPr>
        <w:t> </w:t>
      </w:r>
      <w:r w:rsidRPr="00987B04">
        <w:rPr>
          <w:rFonts w:asciiTheme="minorHAnsi" w:eastAsia="Times New Roman" w:hAnsiTheme="minorHAnsi" w:cstheme="minorHAnsi"/>
          <w:b/>
          <w:bCs/>
          <w:color w:val="0000FF"/>
          <w:sz w:val="24"/>
          <w:szCs w:val="24"/>
        </w:rPr>
        <w:t> What is 501 3(c) status?</w:t>
      </w:r>
    </w:p>
    <w:p w14:paraId="00D04942" w14:textId="77777777" w:rsidR="00DC39F3" w:rsidRPr="00987B04" w:rsidRDefault="00DC39F3" w:rsidP="00987B04">
      <w:pPr>
        <w:numPr>
          <w:ilvl w:val="0"/>
          <w:numId w:val="1"/>
        </w:numPr>
        <w:spacing w:line="300" w:lineRule="auto"/>
        <w:rPr>
          <w:rFonts w:asciiTheme="minorHAnsi" w:eastAsia="Times New Roman" w:hAnsiTheme="minorHAnsi" w:cstheme="minorHAnsi"/>
          <w:color w:val="000000"/>
          <w:sz w:val="24"/>
          <w:szCs w:val="24"/>
        </w:rPr>
      </w:pPr>
      <w:r w:rsidRPr="00987B04">
        <w:rPr>
          <w:rFonts w:asciiTheme="minorHAnsi" w:eastAsia="Times New Roman" w:hAnsiTheme="minorHAnsi" w:cstheme="minorHAnsi"/>
          <w:bCs/>
          <w:color w:val="000000"/>
          <w:sz w:val="24"/>
          <w:szCs w:val="24"/>
        </w:rPr>
        <w:t xml:space="preserve">An organization with 501 3(c) status is exempt from federal taxes. </w:t>
      </w:r>
    </w:p>
    <w:p w14:paraId="00D04943" w14:textId="77777777" w:rsidR="00DC39F3" w:rsidRPr="00987B04" w:rsidRDefault="00DC39F3" w:rsidP="00987B04">
      <w:pPr>
        <w:numPr>
          <w:ilvl w:val="0"/>
          <w:numId w:val="1"/>
        </w:numPr>
        <w:spacing w:line="300" w:lineRule="auto"/>
        <w:rPr>
          <w:rFonts w:asciiTheme="minorHAnsi" w:eastAsia="Times New Roman" w:hAnsiTheme="minorHAnsi" w:cstheme="minorHAnsi"/>
          <w:bCs/>
          <w:color w:val="000000"/>
          <w:sz w:val="24"/>
          <w:szCs w:val="24"/>
        </w:rPr>
      </w:pPr>
      <w:r w:rsidRPr="00987B04">
        <w:rPr>
          <w:rFonts w:asciiTheme="minorHAnsi" w:eastAsia="Times New Roman" w:hAnsiTheme="minorHAnsi" w:cstheme="minorHAnsi"/>
          <w:bCs/>
          <w:color w:val="000000"/>
          <w:sz w:val="24"/>
          <w:szCs w:val="24"/>
        </w:rPr>
        <w:t>For more information go to the Internal Revenue Service </w:t>
      </w:r>
      <w:hyperlink r:id="rId5" w:history="1">
        <w:r w:rsidRPr="00987B04">
          <w:rPr>
            <w:rFonts w:asciiTheme="minorHAnsi" w:eastAsia="Times New Roman" w:hAnsiTheme="minorHAnsi" w:cstheme="minorHAnsi"/>
            <w:bCs/>
            <w:color w:val="B62340"/>
            <w:sz w:val="24"/>
            <w:szCs w:val="24"/>
            <w:u w:val="single"/>
          </w:rPr>
          <w:t>web</w:t>
        </w:r>
        <w:bookmarkStart w:id="0" w:name="_GoBack"/>
        <w:bookmarkEnd w:id="0"/>
        <w:r w:rsidRPr="00987B04">
          <w:rPr>
            <w:rFonts w:asciiTheme="minorHAnsi" w:eastAsia="Times New Roman" w:hAnsiTheme="minorHAnsi" w:cstheme="minorHAnsi"/>
            <w:bCs/>
            <w:color w:val="B62340"/>
            <w:sz w:val="24"/>
            <w:szCs w:val="24"/>
            <w:u w:val="single"/>
          </w:rPr>
          <w:t>s</w:t>
        </w:r>
        <w:r w:rsidRPr="00987B04">
          <w:rPr>
            <w:rFonts w:asciiTheme="minorHAnsi" w:eastAsia="Times New Roman" w:hAnsiTheme="minorHAnsi" w:cstheme="minorHAnsi"/>
            <w:bCs/>
            <w:color w:val="B62340"/>
            <w:sz w:val="24"/>
            <w:szCs w:val="24"/>
            <w:u w:val="single"/>
          </w:rPr>
          <w:t>ite</w:t>
        </w:r>
      </w:hyperlink>
    </w:p>
    <w:p w14:paraId="00D04944" w14:textId="77777777" w:rsidR="00DC39F3" w:rsidRPr="00987B04" w:rsidRDefault="00DC39F3" w:rsidP="00987B04">
      <w:pPr>
        <w:spacing w:line="300" w:lineRule="auto"/>
        <w:ind w:firstLine="60"/>
        <w:rPr>
          <w:rFonts w:asciiTheme="minorHAnsi" w:eastAsia="Times New Roman" w:hAnsiTheme="minorHAnsi" w:cstheme="minorHAnsi"/>
          <w:b/>
          <w:bCs/>
          <w:color w:val="0000FF"/>
          <w:sz w:val="24"/>
          <w:szCs w:val="24"/>
        </w:rPr>
      </w:pPr>
      <w:r w:rsidRPr="00987B04">
        <w:rPr>
          <w:rFonts w:asciiTheme="minorHAnsi" w:eastAsia="Times New Roman" w:hAnsiTheme="minorHAnsi" w:cstheme="minorHAnsi"/>
          <w:b/>
          <w:bCs/>
          <w:color w:val="0000FF"/>
          <w:sz w:val="24"/>
          <w:szCs w:val="24"/>
        </w:rPr>
        <w:t>How does my PTA get 501 3(c) status?</w:t>
      </w:r>
    </w:p>
    <w:p w14:paraId="00D04945" w14:textId="77777777" w:rsidR="00DC39F3" w:rsidRPr="00987B04" w:rsidRDefault="00DC39F3" w:rsidP="00987B04">
      <w:pPr>
        <w:numPr>
          <w:ilvl w:val="0"/>
          <w:numId w:val="2"/>
        </w:numPr>
        <w:spacing w:line="300" w:lineRule="auto"/>
        <w:rPr>
          <w:rFonts w:asciiTheme="minorHAnsi" w:eastAsia="Times New Roman" w:hAnsiTheme="minorHAnsi" w:cstheme="minorHAnsi"/>
          <w:color w:val="000000"/>
          <w:sz w:val="24"/>
          <w:szCs w:val="24"/>
        </w:rPr>
      </w:pPr>
      <w:r w:rsidRPr="00987B04">
        <w:rPr>
          <w:rFonts w:asciiTheme="minorHAnsi" w:eastAsia="Times New Roman" w:hAnsiTheme="minorHAnsi" w:cstheme="minorHAnsi"/>
          <w:bCs/>
          <w:color w:val="000000"/>
          <w:sz w:val="24"/>
          <w:szCs w:val="24"/>
        </w:rPr>
        <w:t>Nothing!  One of the benefits of being a Wisconsin PTA is that your PTA will also have tax-exempt status without having to apply for it separately and pay the registration fee.</w:t>
      </w:r>
      <w:r w:rsidRPr="00987B04">
        <w:rPr>
          <w:rFonts w:asciiTheme="minorHAnsi" w:eastAsia="Times New Roman" w:hAnsiTheme="minorHAnsi" w:cstheme="minorHAnsi"/>
          <w:bCs/>
          <w:color w:val="0000CC"/>
          <w:sz w:val="24"/>
          <w:szCs w:val="24"/>
        </w:rPr>
        <w:t xml:space="preserve"> </w:t>
      </w:r>
    </w:p>
    <w:p w14:paraId="00D04946" w14:textId="77777777" w:rsidR="00DC39F3" w:rsidRPr="00987B04" w:rsidRDefault="00DC39F3" w:rsidP="00987B04">
      <w:pPr>
        <w:numPr>
          <w:ilvl w:val="0"/>
          <w:numId w:val="2"/>
        </w:numPr>
        <w:spacing w:line="300" w:lineRule="auto"/>
        <w:rPr>
          <w:rFonts w:asciiTheme="minorHAnsi" w:eastAsia="Times New Roman" w:hAnsiTheme="minorHAnsi" w:cstheme="minorHAnsi"/>
          <w:bCs/>
          <w:color w:val="0000CC"/>
          <w:sz w:val="24"/>
          <w:szCs w:val="24"/>
        </w:rPr>
      </w:pPr>
      <w:r w:rsidRPr="00987B04">
        <w:rPr>
          <w:rFonts w:asciiTheme="minorHAnsi" w:eastAsia="Times New Roman" w:hAnsiTheme="minorHAnsi" w:cstheme="minorHAnsi"/>
          <w:bCs/>
          <w:color w:val="000000"/>
          <w:sz w:val="24"/>
          <w:szCs w:val="24"/>
        </w:rPr>
        <w:t xml:space="preserve">All you will need to do is apply for a </w:t>
      </w:r>
      <w:r w:rsidRPr="00987B04">
        <w:rPr>
          <w:rFonts w:asciiTheme="minorHAnsi" w:eastAsia="Times New Roman" w:hAnsiTheme="minorHAnsi" w:cstheme="minorHAnsi"/>
          <w:bCs/>
          <w:i/>
          <w:color w:val="000000"/>
          <w:sz w:val="24"/>
          <w:szCs w:val="24"/>
        </w:rPr>
        <w:t>Certificate of Exempt Status</w:t>
      </w:r>
      <w:r w:rsidRPr="00987B04">
        <w:rPr>
          <w:rFonts w:asciiTheme="minorHAnsi" w:eastAsia="Times New Roman" w:hAnsiTheme="minorHAnsi" w:cstheme="minorHAnsi"/>
          <w:bCs/>
          <w:color w:val="000000"/>
          <w:sz w:val="24"/>
          <w:szCs w:val="24"/>
        </w:rPr>
        <w:t xml:space="preserve"> (CES) from the Wisconsin Department of Revenue using this form</w:t>
      </w:r>
      <w:r w:rsidR="000031F4" w:rsidRPr="00987B04">
        <w:rPr>
          <w:rFonts w:asciiTheme="minorHAnsi" w:eastAsia="Times New Roman" w:hAnsiTheme="minorHAnsi" w:cstheme="minorHAnsi"/>
          <w:bCs/>
          <w:color w:val="000000"/>
          <w:sz w:val="24"/>
          <w:szCs w:val="24"/>
        </w:rPr>
        <w:t xml:space="preserve"> to receive a state sales tax exemption</w:t>
      </w:r>
      <w:r w:rsidRPr="00987B04">
        <w:rPr>
          <w:rFonts w:asciiTheme="minorHAnsi" w:eastAsia="Times New Roman" w:hAnsiTheme="minorHAnsi" w:cstheme="minorHAnsi"/>
          <w:bCs/>
          <w:color w:val="000000"/>
          <w:sz w:val="24"/>
          <w:szCs w:val="24"/>
        </w:rPr>
        <w:t xml:space="preserve">: </w:t>
      </w:r>
      <w:r w:rsidRPr="00987B04">
        <w:rPr>
          <w:rFonts w:asciiTheme="minorHAnsi" w:eastAsia="Times New Roman" w:hAnsiTheme="minorHAnsi" w:cstheme="minorHAnsi"/>
          <w:bCs/>
          <w:color w:val="0000FF"/>
          <w:sz w:val="24"/>
          <w:szCs w:val="24"/>
        </w:rPr>
        <w:t>Form S-103</w:t>
      </w:r>
    </w:p>
    <w:p w14:paraId="00D04947" w14:textId="77777777" w:rsidR="00DC39F3" w:rsidRPr="00987B04" w:rsidRDefault="00DC39F3" w:rsidP="00987B04">
      <w:pPr>
        <w:tabs>
          <w:tab w:val="num" w:pos="720"/>
        </w:tabs>
        <w:spacing w:line="300" w:lineRule="auto"/>
        <w:rPr>
          <w:rFonts w:asciiTheme="minorHAnsi" w:eastAsia="Times New Roman" w:hAnsiTheme="minorHAnsi" w:cstheme="minorHAnsi"/>
          <w:b/>
          <w:bCs/>
          <w:color w:val="0000FF"/>
          <w:sz w:val="24"/>
          <w:szCs w:val="24"/>
        </w:rPr>
      </w:pPr>
      <w:r w:rsidRPr="00987B04">
        <w:rPr>
          <w:rFonts w:asciiTheme="minorHAnsi" w:eastAsia="Times New Roman" w:hAnsiTheme="minorHAnsi" w:cstheme="minorHAnsi"/>
          <w:b/>
          <w:bCs/>
          <w:color w:val="0000FF"/>
          <w:sz w:val="24"/>
          <w:szCs w:val="24"/>
        </w:rPr>
        <w:t xml:space="preserve">What is a </w:t>
      </w:r>
      <w:r w:rsidRPr="00987B04">
        <w:rPr>
          <w:rFonts w:asciiTheme="minorHAnsi" w:eastAsia="Times New Roman" w:hAnsiTheme="minorHAnsi" w:cstheme="minorHAnsi"/>
          <w:b/>
          <w:bCs/>
          <w:i/>
          <w:color w:val="0000FF"/>
          <w:sz w:val="24"/>
          <w:szCs w:val="24"/>
        </w:rPr>
        <w:t xml:space="preserve">Written Verification of Tax Exemption </w:t>
      </w:r>
      <w:r w:rsidRPr="00987B04">
        <w:rPr>
          <w:rFonts w:asciiTheme="minorHAnsi" w:eastAsia="Times New Roman" w:hAnsiTheme="minorHAnsi" w:cstheme="minorHAnsi"/>
          <w:b/>
          <w:bCs/>
          <w:color w:val="0000FF"/>
          <w:sz w:val="24"/>
          <w:szCs w:val="24"/>
        </w:rPr>
        <w:t>and do I need one?</w:t>
      </w:r>
    </w:p>
    <w:p w14:paraId="00D04948" w14:textId="77777777" w:rsidR="00DC39F3" w:rsidRPr="00987B04" w:rsidRDefault="00DC39F3" w:rsidP="00987B04">
      <w:pPr>
        <w:numPr>
          <w:ilvl w:val="0"/>
          <w:numId w:val="3"/>
        </w:numPr>
        <w:spacing w:line="300" w:lineRule="auto"/>
        <w:rPr>
          <w:rFonts w:asciiTheme="minorHAnsi" w:eastAsia="Times New Roman" w:hAnsiTheme="minorHAnsi" w:cstheme="minorHAnsi"/>
          <w:color w:val="000000"/>
          <w:sz w:val="24"/>
          <w:szCs w:val="24"/>
        </w:rPr>
      </w:pPr>
      <w:r w:rsidRPr="00987B04">
        <w:rPr>
          <w:rFonts w:asciiTheme="minorHAnsi" w:eastAsia="Times New Roman" w:hAnsiTheme="minorHAnsi" w:cstheme="minorHAnsi"/>
          <w:b/>
          <w:bCs/>
          <w:color w:val="000000"/>
          <w:sz w:val="24"/>
          <w:szCs w:val="24"/>
        </w:rPr>
        <w:t> </w:t>
      </w:r>
      <w:r w:rsidRPr="00987B04">
        <w:rPr>
          <w:rFonts w:asciiTheme="minorHAnsi" w:eastAsia="Times New Roman" w:hAnsiTheme="minorHAnsi" w:cstheme="minorHAnsi"/>
          <w:bCs/>
          <w:color w:val="000000"/>
          <w:sz w:val="24"/>
          <w:szCs w:val="24"/>
        </w:rPr>
        <w:t>Many companies and foundations now require written verification of an organization's non-profit tax-exempt status before making a donation (in-kind or monetary) to your PTA.  </w:t>
      </w:r>
      <w:r w:rsidRPr="00987B04">
        <w:rPr>
          <w:rFonts w:asciiTheme="minorHAnsi" w:eastAsia="Times New Roman" w:hAnsiTheme="minorHAnsi" w:cstheme="minorHAnsi"/>
          <w:bCs/>
          <w:color w:val="0000CC"/>
          <w:sz w:val="24"/>
          <w:szCs w:val="24"/>
        </w:rPr>
        <w:t xml:space="preserve"> </w:t>
      </w:r>
    </w:p>
    <w:p w14:paraId="00D04949" w14:textId="77777777" w:rsidR="00DC39F3" w:rsidRPr="00987B04" w:rsidRDefault="00DC39F3" w:rsidP="00987B04">
      <w:pPr>
        <w:numPr>
          <w:ilvl w:val="0"/>
          <w:numId w:val="3"/>
        </w:numPr>
        <w:spacing w:line="300" w:lineRule="auto"/>
        <w:rPr>
          <w:rFonts w:asciiTheme="minorHAnsi" w:eastAsia="Times New Roman" w:hAnsiTheme="minorHAnsi" w:cstheme="minorHAnsi"/>
          <w:b/>
          <w:bCs/>
          <w:sz w:val="24"/>
          <w:szCs w:val="24"/>
        </w:rPr>
      </w:pPr>
      <w:r w:rsidRPr="00987B04">
        <w:rPr>
          <w:rFonts w:asciiTheme="minorHAnsi" w:eastAsia="Times New Roman" w:hAnsiTheme="minorHAnsi" w:cstheme="minorHAnsi"/>
          <w:bCs/>
          <w:color w:val="000000"/>
          <w:sz w:val="24"/>
          <w:szCs w:val="24"/>
        </w:rPr>
        <w:t>Contact the WI PTA Office for more information</w:t>
      </w:r>
      <w:r w:rsidRPr="00987B04">
        <w:rPr>
          <w:rFonts w:asciiTheme="minorHAnsi" w:eastAsia="Times New Roman" w:hAnsiTheme="minorHAnsi" w:cstheme="minorHAnsi"/>
          <w:b/>
          <w:bCs/>
          <w:color w:val="000000"/>
          <w:sz w:val="24"/>
          <w:szCs w:val="24"/>
        </w:rPr>
        <w:t>.</w:t>
      </w:r>
    </w:p>
    <w:p w14:paraId="00D0494A" w14:textId="77777777" w:rsidR="00DC39F3" w:rsidRPr="00987B04" w:rsidRDefault="00DC39F3" w:rsidP="00987B04">
      <w:pPr>
        <w:adjustRightInd w:val="0"/>
        <w:spacing w:line="300" w:lineRule="auto"/>
        <w:rPr>
          <w:rFonts w:asciiTheme="minorHAnsi" w:eastAsia="Times New Roman" w:hAnsiTheme="minorHAnsi" w:cstheme="minorHAnsi"/>
          <w:bCs/>
          <w:color w:val="FF0000"/>
          <w:sz w:val="24"/>
          <w:szCs w:val="24"/>
        </w:rPr>
      </w:pPr>
      <w:r w:rsidRPr="00987B04">
        <w:rPr>
          <w:rFonts w:asciiTheme="minorHAnsi" w:eastAsia="Times New Roman" w:hAnsiTheme="minorHAnsi" w:cstheme="minorHAnsi"/>
          <w:b/>
          <w:bCs/>
          <w:color w:val="0000FF"/>
          <w:sz w:val="24"/>
          <w:szCs w:val="24"/>
        </w:rPr>
        <w:t>What is an Employee Identification Number (</w:t>
      </w:r>
      <w:proofErr w:type="gramStart"/>
      <w:r w:rsidRPr="00987B04">
        <w:rPr>
          <w:rFonts w:asciiTheme="minorHAnsi" w:eastAsia="Times New Roman" w:hAnsiTheme="minorHAnsi" w:cstheme="minorHAnsi"/>
          <w:b/>
          <w:bCs/>
          <w:color w:val="0000FF"/>
          <w:sz w:val="24"/>
          <w:szCs w:val="24"/>
        </w:rPr>
        <w:t>EIN)</w:t>
      </w:r>
      <w:proofErr w:type="gramEnd"/>
    </w:p>
    <w:p w14:paraId="00D0494B" w14:textId="77777777" w:rsidR="00DC39F3" w:rsidRPr="00987B04" w:rsidRDefault="00DC39F3" w:rsidP="00987B04">
      <w:pPr>
        <w:numPr>
          <w:ilvl w:val="0"/>
          <w:numId w:val="5"/>
        </w:numPr>
        <w:adjustRightInd w:val="0"/>
        <w:spacing w:line="300" w:lineRule="auto"/>
        <w:rPr>
          <w:rFonts w:asciiTheme="minorHAnsi" w:eastAsia="Times New Roman" w:hAnsiTheme="minorHAnsi" w:cstheme="minorHAnsi"/>
          <w:bCs/>
          <w:color w:val="0000FF"/>
          <w:sz w:val="24"/>
          <w:szCs w:val="24"/>
        </w:rPr>
      </w:pPr>
      <w:r w:rsidRPr="00987B04">
        <w:rPr>
          <w:rFonts w:asciiTheme="minorHAnsi" w:eastAsia="Times New Roman" w:hAnsiTheme="minorHAnsi" w:cstheme="minorHAnsi"/>
          <w:bCs/>
          <w:color w:val="000000"/>
          <w:sz w:val="24"/>
          <w:szCs w:val="24"/>
        </w:rPr>
        <w:t>A nine-digit number that the IRS assigns in the following format:  xx-</w:t>
      </w:r>
      <w:proofErr w:type="spellStart"/>
      <w:r w:rsidRPr="00987B04">
        <w:rPr>
          <w:rFonts w:asciiTheme="minorHAnsi" w:eastAsia="Times New Roman" w:hAnsiTheme="minorHAnsi" w:cstheme="minorHAnsi"/>
          <w:bCs/>
          <w:color w:val="000000"/>
          <w:sz w:val="24"/>
          <w:szCs w:val="24"/>
        </w:rPr>
        <w:t>xxxxxxx</w:t>
      </w:r>
      <w:proofErr w:type="spellEnd"/>
      <w:r w:rsidRPr="00987B04">
        <w:rPr>
          <w:rFonts w:asciiTheme="minorHAnsi" w:eastAsia="Times New Roman" w:hAnsiTheme="minorHAnsi" w:cstheme="minorHAnsi"/>
          <w:bCs/>
          <w:color w:val="000000"/>
          <w:sz w:val="24"/>
          <w:szCs w:val="24"/>
        </w:rPr>
        <w:t xml:space="preserve">.  It is used to identify the tax accounts. </w:t>
      </w:r>
    </w:p>
    <w:p w14:paraId="00D0494C" w14:textId="77777777" w:rsidR="00DC39F3" w:rsidRPr="00987B04" w:rsidRDefault="00DC39F3" w:rsidP="00987B04">
      <w:pPr>
        <w:numPr>
          <w:ilvl w:val="0"/>
          <w:numId w:val="6"/>
        </w:numPr>
        <w:adjustRightInd w:val="0"/>
        <w:spacing w:line="300" w:lineRule="auto"/>
        <w:rPr>
          <w:rFonts w:asciiTheme="minorHAnsi" w:eastAsia="Times New Roman" w:hAnsiTheme="minorHAnsi" w:cstheme="minorHAnsi"/>
          <w:bCs/>
          <w:color w:val="000000"/>
          <w:sz w:val="24"/>
          <w:szCs w:val="24"/>
        </w:rPr>
      </w:pPr>
      <w:r w:rsidRPr="00987B04">
        <w:rPr>
          <w:rFonts w:asciiTheme="minorHAnsi" w:eastAsia="Times New Roman" w:hAnsiTheme="minorHAnsi" w:cstheme="minorHAnsi"/>
          <w:bCs/>
          <w:color w:val="000000"/>
          <w:sz w:val="24"/>
          <w:szCs w:val="24"/>
        </w:rPr>
        <w:t>It is against the law to use an EIN for anything other than business use</w:t>
      </w:r>
      <w:r w:rsidR="00F2763E" w:rsidRPr="00987B04">
        <w:rPr>
          <w:rFonts w:asciiTheme="minorHAnsi" w:eastAsia="Times New Roman" w:hAnsiTheme="minorHAnsi" w:cstheme="minorHAnsi"/>
          <w:bCs/>
          <w:color w:val="000000"/>
          <w:sz w:val="24"/>
          <w:szCs w:val="24"/>
        </w:rPr>
        <w:t xml:space="preserve"> or to use the EIN of another entity</w:t>
      </w:r>
      <w:r w:rsidRPr="00987B04">
        <w:rPr>
          <w:rFonts w:asciiTheme="minorHAnsi" w:eastAsia="Times New Roman" w:hAnsiTheme="minorHAnsi" w:cstheme="minorHAnsi"/>
          <w:bCs/>
          <w:color w:val="000000"/>
          <w:sz w:val="24"/>
          <w:szCs w:val="24"/>
        </w:rPr>
        <w:t xml:space="preserve">! </w:t>
      </w:r>
    </w:p>
    <w:p w14:paraId="00D0494D" w14:textId="3294C474" w:rsidR="00DC39F3" w:rsidRPr="00987B04" w:rsidRDefault="00DC39F3" w:rsidP="00987B04">
      <w:pPr>
        <w:numPr>
          <w:ilvl w:val="0"/>
          <w:numId w:val="7"/>
        </w:numPr>
        <w:adjustRightInd w:val="0"/>
        <w:spacing w:line="300" w:lineRule="auto"/>
        <w:rPr>
          <w:rFonts w:asciiTheme="minorHAnsi" w:eastAsia="Times New Roman" w:hAnsiTheme="minorHAnsi" w:cstheme="minorHAnsi"/>
          <w:bCs/>
          <w:color w:val="000000"/>
          <w:sz w:val="24"/>
          <w:szCs w:val="24"/>
        </w:rPr>
      </w:pPr>
      <w:r w:rsidRPr="00987B04">
        <w:rPr>
          <w:rFonts w:asciiTheme="minorHAnsi" w:eastAsia="Times New Roman" w:hAnsiTheme="minorHAnsi" w:cstheme="minorHAnsi"/>
          <w:bCs/>
          <w:color w:val="000000"/>
          <w:sz w:val="24"/>
          <w:szCs w:val="24"/>
        </w:rPr>
        <w:t xml:space="preserve">For more information regarding </w:t>
      </w:r>
      <w:hyperlink r:id="rId6" w:history="1">
        <w:r w:rsidRPr="00987B04">
          <w:rPr>
            <w:rFonts w:asciiTheme="minorHAnsi" w:eastAsia="Times New Roman" w:hAnsiTheme="minorHAnsi" w:cstheme="minorHAnsi"/>
            <w:bCs/>
            <w:color w:val="B62340"/>
            <w:sz w:val="24"/>
            <w:szCs w:val="24"/>
            <w:u w:val="single"/>
          </w:rPr>
          <w:t>Employee Iden</w:t>
        </w:r>
        <w:r w:rsidRPr="00987B04">
          <w:rPr>
            <w:rFonts w:asciiTheme="minorHAnsi" w:eastAsia="Times New Roman" w:hAnsiTheme="minorHAnsi" w:cstheme="minorHAnsi"/>
            <w:bCs/>
            <w:color w:val="B62340"/>
            <w:sz w:val="24"/>
            <w:szCs w:val="24"/>
            <w:u w:val="single"/>
          </w:rPr>
          <w:t>t</w:t>
        </w:r>
        <w:r w:rsidRPr="00987B04">
          <w:rPr>
            <w:rFonts w:asciiTheme="minorHAnsi" w:eastAsia="Times New Roman" w:hAnsiTheme="minorHAnsi" w:cstheme="minorHAnsi"/>
            <w:bCs/>
            <w:color w:val="B62340"/>
            <w:sz w:val="24"/>
            <w:szCs w:val="24"/>
            <w:u w:val="single"/>
          </w:rPr>
          <w:t>ification Number</w:t>
        </w:r>
      </w:hyperlink>
      <w:r w:rsidRPr="00987B04">
        <w:rPr>
          <w:rFonts w:asciiTheme="minorHAnsi" w:eastAsia="Times New Roman" w:hAnsiTheme="minorHAnsi" w:cstheme="minorHAnsi"/>
          <w:bCs/>
          <w:color w:val="000000"/>
          <w:sz w:val="24"/>
          <w:szCs w:val="24"/>
        </w:rPr>
        <w:t>  </w:t>
      </w:r>
    </w:p>
    <w:p w14:paraId="00D0494E" w14:textId="77777777" w:rsidR="00DC39F3" w:rsidRPr="00987B04" w:rsidRDefault="00DC39F3" w:rsidP="00987B04">
      <w:pPr>
        <w:adjustRightInd w:val="0"/>
        <w:spacing w:line="300" w:lineRule="auto"/>
        <w:rPr>
          <w:rFonts w:asciiTheme="minorHAnsi" w:eastAsia="Times New Roman" w:hAnsiTheme="minorHAnsi" w:cstheme="minorHAnsi"/>
          <w:b/>
          <w:bCs/>
          <w:color w:val="0000CC"/>
          <w:sz w:val="24"/>
          <w:szCs w:val="24"/>
        </w:rPr>
      </w:pPr>
    </w:p>
    <w:p w14:paraId="00D0494F" w14:textId="3D960722" w:rsidR="00DC39F3" w:rsidRPr="00987B04" w:rsidRDefault="00DC39F3" w:rsidP="00987B04">
      <w:pPr>
        <w:tabs>
          <w:tab w:val="num" w:pos="720"/>
        </w:tabs>
        <w:adjustRightInd w:val="0"/>
        <w:spacing w:line="300" w:lineRule="auto"/>
        <w:rPr>
          <w:rFonts w:asciiTheme="minorHAnsi" w:eastAsia="Times New Roman" w:hAnsiTheme="minorHAnsi" w:cstheme="minorHAnsi"/>
          <w:b/>
          <w:bCs/>
          <w:color w:val="0000CC"/>
          <w:sz w:val="24"/>
          <w:szCs w:val="24"/>
        </w:rPr>
      </w:pPr>
      <w:r w:rsidRPr="00987B04">
        <w:rPr>
          <w:rFonts w:asciiTheme="minorHAnsi" w:eastAsia="Times New Roman" w:hAnsiTheme="minorHAnsi" w:cstheme="minorHAnsi"/>
          <w:b/>
          <w:bCs/>
          <w:color w:val="0000CC"/>
          <w:sz w:val="24"/>
          <w:szCs w:val="24"/>
        </w:rPr>
        <w:lastRenderedPageBreak/>
        <w:t xml:space="preserve">Does my PTA still have to file a Federal </w:t>
      </w:r>
      <w:r w:rsidR="00987B04" w:rsidRPr="00987B04">
        <w:rPr>
          <w:rFonts w:asciiTheme="minorHAnsi" w:eastAsia="Times New Roman" w:hAnsiTheme="minorHAnsi" w:cstheme="minorHAnsi"/>
          <w:b/>
          <w:bCs/>
          <w:color w:val="0000CC"/>
          <w:sz w:val="24"/>
          <w:szCs w:val="24"/>
        </w:rPr>
        <w:t>Annual Report</w:t>
      </w:r>
      <w:r w:rsidRPr="00987B04">
        <w:rPr>
          <w:rFonts w:asciiTheme="minorHAnsi" w:eastAsia="Times New Roman" w:hAnsiTheme="minorHAnsi" w:cstheme="minorHAnsi"/>
          <w:b/>
          <w:bCs/>
          <w:color w:val="0000CC"/>
          <w:sz w:val="24"/>
          <w:szCs w:val="24"/>
        </w:rPr>
        <w:t>?</w:t>
      </w:r>
    </w:p>
    <w:p w14:paraId="00D04950" w14:textId="71F44D0A" w:rsidR="000031F4" w:rsidRPr="00987B04" w:rsidRDefault="00DC39F3" w:rsidP="00987B04">
      <w:pPr>
        <w:numPr>
          <w:ilvl w:val="0"/>
          <w:numId w:val="8"/>
        </w:numPr>
        <w:spacing w:line="300" w:lineRule="auto"/>
        <w:rPr>
          <w:rFonts w:asciiTheme="minorHAnsi" w:eastAsia="Times New Roman" w:hAnsiTheme="minorHAnsi" w:cstheme="minorHAnsi"/>
          <w:color w:val="000000"/>
          <w:sz w:val="24"/>
          <w:szCs w:val="24"/>
        </w:rPr>
      </w:pPr>
      <w:r w:rsidRPr="00987B04">
        <w:rPr>
          <w:rFonts w:asciiTheme="minorHAnsi" w:eastAsia="Times New Roman" w:hAnsiTheme="minorHAnsi" w:cstheme="minorHAnsi"/>
          <w:bCs/>
          <w:color w:val="000000"/>
          <w:sz w:val="24"/>
          <w:szCs w:val="24"/>
        </w:rPr>
        <w:t xml:space="preserve">Yes!!!!  ALL PTAs are required to file a form with the IRS.  </w:t>
      </w:r>
      <w:r w:rsidRPr="00987B04">
        <w:rPr>
          <w:rFonts w:asciiTheme="minorHAnsi" w:eastAsia="Times New Roman" w:hAnsiTheme="minorHAnsi" w:cstheme="minorHAnsi"/>
          <w:bCs/>
          <w:color w:val="000000"/>
          <w:sz w:val="24"/>
          <w:szCs w:val="24"/>
        </w:rPr>
        <w:br/>
        <w:t>T</w:t>
      </w:r>
      <w:r w:rsidR="000031F4" w:rsidRPr="00987B04">
        <w:rPr>
          <w:rFonts w:asciiTheme="minorHAnsi" w:eastAsia="Times New Roman" w:hAnsiTheme="minorHAnsi" w:cstheme="minorHAnsi"/>
          <w:bCs/>
          <w:color w:val="000000"/>
          <w:sz w:val="24"/>
          <w:szCs w:val="24"/>
        </w:rPr>
        <w:t>he options are as follows: </w:t>
      </w:r>
      <w:r w:rsidR="000031F4" w:rsidRPr="00987B04">
        <w:rPr>
          <w:rFonts w:asciiTheme="minorHAnsi" w:eastAsia="Times New Roman" w:hAnsiTheme="minorHAnsi" w:cstheme="minorHAnsi"/>
          <w:bCs/>
          <w:color w:val="000000"/>
          <w:sz w:val="24"/>
          <w:szCs w:val="24"/>
        </w:rPr>
        <w:br/>
        <w:t> </w:t>
      </w:r>
      <w:r w:rsidRPr="00987B04">
        <w:rPr>
          <w:rFonts w:asciiTheme="minorHAnsi" w:eastAsia="Times New Roman" w:hAnsiTheme="minorHAnsi" w:cstheme="minorHAnsi"/>
          <w:bCs/>
          <w:color w:val="000000"/>
          <w:sz w:val="24"/>
          <w:szCs w:val="24"/>
        </w:rPr>
        <w:t xml:space="preserve">- </w:t>
      </w:r>
      <w:r w:rsidRPr="00987B04">
        <w:rPr>
          <w:rFonts w:asciiTheme="minorHAnsi" w:eastAsia="Times New Roman" w:hAnsiTheme="minorHAnsi" w:cstheme="minorHAnsi"/>
          <w:b/>
          <w:bCs/>
          <w:color w:val="006600"/>
          <w:sz w:val="24"/>
          <w:szCs w:val="24"/>
        </w:rPr>
        <w:t>IRS 990-EZ</w:t>
      </w:r>
      <w:r w:rsidRPr="00987B04">
        <w:rPr>
          <w:rFonts w:asciiTheme="minorHAnsi" w:eastAsia="Times New Roman" w:hAnsiTheme="minorHAnsi" w:cstheme="minorHAnsi"/>
          <w:bCs/>
          <w:color w:val="000000"/>
          <w:sz w:val="24"/>
          <w:szCs w:val="24"/>
        </w:rPr>
        <w:t xml:space="preserve"> (gross receipts are </w:t>
      </w:r>
      <w:r w:rsidR="000031F4" w:rsidRPr="00987B04">
        <w:rPr>
          <w:rFonts w:asciiTheme="minorHAnsi" w:eastAsia="Times New Roman" w:hAnsiTheme="minorHAnsi" w:cstheme="minorHAnsi"/>
          <w:bCs/>
          <w:color w:val="000000"/>
          <w:sz w:val="24"/>
          <w:szCs w:val="24"/>
        </w:rPr>
        <w:t>over</w:t>
      </w:r>
      <w:r w:rsidRPr="00987B04">
        <w:rPr>
          <w:rFonts w:asciiTheme="minorHAnsi" w:eastAsia="Times New Roman" w:hAnsiTheme="minorHAnsi" w:cstheme="minorHAnsi"/>
          <w:bCs/>
          <w:color w:val="000000"/>
          <w:sz w:val="24"/>
          <w:szCs w:val="24"/>
        </w:rPr>
        <w:t xml:space="preserve"> $</w:t>
      </w:r>
      <w:r w:rsidR="004419C7" w:rsidRPr="00987B04">
        <w:rPr>
          <w:rFonts w:asciiTheme="minorHAnsi" w:eastAsia="Times New Roman" w:hAnsiTheme="minorHAnsi" w:cstheme="minorHAnsi"/>
          <w:bCs/>
          <w:color w:val="000000"/>
          <w:sz w:val="24"/>
          <w:szCs w:val="24"/>
        </w:rPr>
        <w:t>50</w:t>
      </w:r>
      <w:r w:rsidRPr="00987B04">
        <w:rPr>
          <w:rFonts w:asciiTheme="minorHAnsi" w:eastAsia="Times New Roman" w:hAnsiTheme="minorHAnsi" w:cstheme="minorHAnsi"/>
          <w:bCs/>
          <w:color w:val="000000"/>
          <w:sz w:val="24"/>
          <w:szCs w:val="24"/>
        </w:rPr>
        <w:t xml:space="preserve">,000) </w:t>
      </w:r>
      <w:r w:rsidRPr="00987B04">
        <w:rPr>
          <w:rFonts w:asciiTheme="minorHAnsi" w:eastAsia="Times New Roman" w:hAnsiTheme="minorHAnsi" w:cstheme="minorHAnsi"/>
          <w:bCs/>
          <w:color w:val="000000"/>
          <w:sz w:val="24"/>
          <w:szCs w:val="24"/>
        </w:rPr>
        <w:br/>
        <w:t xml:space="preserve">- </w:t>
      </w:r>
      <w:r w:rsidRPr="00987B04">
        <w:rPr>
          <w:rFonts w:asciiTheme="minorHAnsi" w:eastAsia="Times New Roman" w:hAnsiTheme="minorHAnsi" w:cstheme="minorHAnsi"/>
          <w:b/>
          <w:bCs/>
          <w:color w:val="006600"/>
          <w:sz w:val="24"/>
          <w:szCs w:val="24"/>
        </w:rPr>
        <w:t>IRS 990-N</w:t>
      </w:r>
      <w:r w:rsidRPr="00987B04">
        <w:rPr>
          <w:rFonts w:asciiTheme="minorHAnsi" w:eastAsia="Times New Roman" w:hAnsiTheme="minorHAnsi" w:cstheme="minorHAnsi"/>
          <w:bCs/>
          <w:color w:val="000000"/>
          <w:sz w:val="24"/>
          <w:szCs w:val="24"/>
        </w:rPr>
        <w:t xml:space="preserve"> (gross receipts less than $</w:t>
      </w:r>
      <w:r w:rsidR="004419C7" w:rsidRPr="00987B04">
        <w:rPr>
          <w:rFonts w:asciiTheme="minorHAnsi" w:eastAsia="Times New Roman" w:hAnsiTheme="minorHAnsi" w:cstheme="minorHAnsi"/>
          <w:bCs/>
          <w:color w:val="000000"/>
          <w:sz w:val="24"/>
          <w:szCs w:val="24"/>
        </w:rPr>
        <w:t>50</w:t>
      </w:r>
      <w:r w:rsidRPr="00987B04">
        <w:rPr>
          <w:rFonts w:asciiTheme="minorHAnsi" w:eastAsia="Times New Roman" w:hAnsiTheme="minorHAnsi" w:cstheme="minorHAnsi"/>
          <w:bCs/>
          <w:color w:val="000000"/>
          <w:sz w:val="24"/>
          <w:szCs w:val="24"/>
        </w:rPr>
        <w:t>,000)</w:t>
      </w:r>
    </w:p>
    <w:p w14:paraId="00D04951" w14:textId="77777777" w:rsidR="00DC39F3" w:rsidRPr="00987B04" w:rsidRDefault="000031F4" w:rsidP="00987B04">
      <w:pPr>
        <w:numPr>
          <w:ilvl w:val="0"/>
          <w:numId w:val="8"/>
        </w:numPr>
        <w:spacing w:line="300" w:lineRule="auto"/>
        <w:rPr>
          <w:rFonts w:asciiTheme="minorHAnsi" w:eastAsia="Times New Roman" w:hAnsiTheme="minorHAnsi" w:cstheme="minorHAnsi"/>
          <w:color w:val="000000"/>
          <w:sz w:val="24"/>
          <w:szCs w:val="24"/>
        </w:rPr>
      </w:pPr>
      <w:r w:rsidRPr="00987B04">
        <w:rPr>
          <w:rFonts w:asciiTheme="minorHAnsi" w:eastAsia="Times New Roman" w:hAnsiTheme="minorHAnsi" w:cstheme="minorHAnsi"/>
          <w:bCs/>
          <w:color w:val="000000"/>
          <w:sz w:val="24"/>
          <w:szCs w:val="24"/>
        </w:rPr>
        <w:t>If you fail to file for 3 consecutive years, you will lose your tax exemption</w:t>
      </w:r>
      <w:r w:rsidR="00DC39F3" w:rsidRPr="00987B04">
        <w:rPr>
          <w:rFonts w:asciiTheme="minorHAnsi" w:eastAsia="Times New Roman" w:hAnsiTheme="minorHAnsi" w:cstheme="minorHAnsi"/>
          <w:bCs/>
          <w:color w:val="000000"/>
          <w:sz w:val="24"/>
          <w:szCs w:val="24"/>
        </w:rPr>
        <w:t xml:space="preserve">  </w:t>
      </w:r>
    </w:p>
    <w:p w14:paraId="00D04952" w14:textId="3DEB219D" w:rsidR="00DC39F3" w:rsidRPr="00987B04" w:rsidRDefault="00DC39F3" w:rsidP="00987B04">
      <w:pPr>
        <w:numPr>
          <w:ilvl w:val="0"/>
          <w:numId w:val="8"/>
        </w:numPr>
        <w:spacing w:line="300" w:lineRule="auto"/>
        <w:rPr>
          <w:rFonts w:asciiTheme="minorHAnsi" w:eastAsia="Times New Roman" w:hAnsiTheme="minorHAnsi" w:cstheme="minorHAnsi"/>
          <w:bCs/>
          <w:color w:val="000000"/>
          <w:sz w:val="24"/>
          <w:szCs w:val="24"/>
        </w:rPr>
      </w:pPr>
      <w:r w:rsidRPr="00987B04">
        <w:rPr>
          <w:rFonts w:asciiTheme="minorHAnsi" w:eastAsia="Times New Roman" w:hAnsiTheme="minorHAnsi" w:cstheme="minorHAnsi"/>
          <w:bCs/>
          <w:color w:val="000000"/>
          <w:sz w:val="24"/>
          <w:szCs w:val="24"/>
        </w:rPr>
        <w:t xml:space="preserve"> For more information </w:t>
      </w:r>
      <w:r w:rsidR="002A7209">
        <w:rPr>
          <w:rFonts w:asciiTheme="minorHAnsi" w:eastAsia="Times New Roman" w:hAnsiTheme="minorHAnsi" w:cstheme="minorHAnsi"/>
          <w:bCs/>
          <w:color w:val="000000"/>
          <w:sz w:val="24"/>
          <w:szCs w:val="24"/>
        </w:rPr>
        <w:t xml:space="preserve">and access to the forms </w:t>
      </w:r>
      <w:r w:rsidRPr="00987B04">
        <w:rPr>
          <w:rFonts w:asciiTheme="minorHAnsi" w:eastAsia="Times New Roman" w:hAnsiTheme="minorHAnsi" w:cstheme="minorHAnsi"/>
          <w:bCs/>
          <w:color w:val="000000"/>
          <w:sz w:val="24"/>
          <w:szCs w:val="24"/>
        </w:rPr>
        <w:t xml:space="preserve">click </w:t>
      </w:r>
      <w:hyperlink r:id="rId7" w:history="1">
        <w:r w:rsidRPr="00987B04">
          <w:rPr>
            <w:rFonts w:asciiTheme="minorHAnsi" w:eastAsia="Times New Roman" w:hAnsiTheme="minorHAnsi" w:cstheme="minorHAnsi"/>
            <w:bCs/>
            <w:color w:val="800080"/>
            <w:sz w:val="24"/>
            <w:szCs w:val="24"/>
            <w:u w:val="single"/>
          </w:rPr>
          <w:t>here</w:t>
        </w:r>
      </w:hyperlink>
      <w:r w:rsidRPr="00987B04">
        <w:rPr>
          <w:rFonts w:asciiTheme="minorHAnsi" w:eastAsia="Times New Roman" w:hAnsiTheme="minorHAnsi" w:cstheme="minorHAnsi"/>
          <w:bCs/>
          <w:color w:val="000000"/>
          <w:sz w:val="24"/>
          <w:szCs w:val="24"/>
        </w:rPr>
        <w:t> </w:t>
      </w:r>
    </w:p>
    <w:p w14:paraId="00D04957" w14:textId="77777777" w:rsidR="001C125A" w:rsidRPr="00987B04" w:rsidRDefault="001C125A" w:rsidP="00987B04">
      <w:pPr>
        <w:tabs>
          <w:tab w:val="num" w:pos="720"/>
        </w:tabs>
        <w:spacing w:line="300" w:lineRule="auto"/>
        <w:rPr>
          <w:rFonts w:asciiTheme="minorHAnsi" w:eastAsia="Times New Roman" w:hAnsiTheme="minorHAnsi" w:cstheme="minorHAnsi"/>
          <w:b/>
          <w:bCs/>
          <w:color w:val="0000FF"/>
          <w:sz w:val="24"/>
          <w:szCs w:val="24"/>
        </w:rPr>
      </w:pPr>
    </w:p>
    <w:p w14:paraId="00D04958" w14:textId="77777777" w:rsidR="00F2763E" w:rsidRPr="00987B04" w:rsidRDefault="00F2763E" w:rsidP="00987B04">
      <w:pPr>
        <w:tabs>
          <w:tab w:val="num" w:pos="720"/>
        </w:tabs>
        <w:spacing w:line="300" w:lineRule="auto"/>
        <w:rPr>
          <w:rFonts w:asciiTheme="minorHAnsi" w:eastAsia="Times New Roman" w:hAnsiTheme="minorHAnsi" w:cstheme="minorHAnsi"/>
          <w:b/>
          <w:bCs/>
          <w:color w:val="0000FF"/>
          <w:sz w:val="24"/>
          <w:szCs w:val="24"/>
        </w:rPr>
      </w:pPr>
      <w:r w:rsidRPr="00987B04">
        <w:rPr>
          <w:rFonts w:asciiTheme="minorHAnsi" w:eastAsia="Times New Roman" w:hAnsiTheme="minorHAnsi" w:cstheme="minorHAnsi"/>
          <w:b/>
          <w:bCs/>
          <w:color w:val="0000FF"/>
          <w:sz w:val="24"/>
          <w:szCs w:val="24"/>
        </w:rPr>
        <w:t xml:space="preserve">What does my PTA do with the </w:t>
      </w:r>
      <w:r w:rsidRPr="00987B04">
        <w:rPr>
          <w:rFonts w:asciiTheme="minorHAnsi" w:eastAsia="Times New Roman" w:hAnsiTheme="minorHAnsi" w:cstheme="minorHAnsi"/>
          <w:b/>
          <w:bCs/>
          <w:i/>
          <w:color w:val="0000FF"/>
          <w:sz w:val="24"/>
          <w:szCs w:val="24"/>
        </w:rPr>
        <w:t>Wisconsin</w:t>
      </w:r>
      <w:r w:rsidRPr="00987B04">
        <w:rPr>
          <w:rFonts w:asciiTheme="minorHAnsi" w:eastAsia="Times New Roman" w:hAnsiTheme="minorHAnsi" w:cstheme="minorHAnsi"/>
          <w:b/>
          <w:bCs/>
          <w:color w:val="0000FF"/>
          <w:sz w:val="24"/>
          <w:szCs w:val="24"/>
        </w:rPr>
        <w:t xml:space="preserve"> </w:t>
      </w:r>
      <w:r w:rsidRPr="00987B04">
        <w:rPr>
          <w:rFonts w:asciiTheme="minorHAnsi" w:eastAsia="Times New Roman" w:hAnsiTheme="minorHAnsi" w:cstheme="minorHAnsi"/>
          <w:b/>
          <w:bCs/>
          <w:i/>
          <w:color w:val="0000FF"/>
          <w:sz w:val="24"/>
          <w:szCs w:val="24"/>
        </w:rPr>
        <w:t>Certificate of Exempt Status</w:t>
      </w:r>
      <w:r w:rsidRPr="00987B04">
        <w:rPr>
          <w:rFonts w:asciiTheme="minorHAnsi" w:eastAsia="Times New Roman" w:hAnsiTheme="minorHAnsi" w:cstheme="minorHAnsi"/>
          <w:b/>
          <w:bCs/>
          <w:color w:val="0000FF"/>
          <w:sz w:val="24"/>
          <w:szCs w:val="24"/>
        </w:rPr>
        <w:t xml:space="preserve"> (CES)? </w:t>
      </w:r>
    </w:p>
    <w:p w14:paraId="22DF1F6E" w14:textId="598DBB94" w:rsidR="00987B04" w:rsidRPr="00987B04" w:rsidRDefault="00987B04" w:rsidP="00987B04">
      <w:pPr>
        <w:numPr>
          <w:ilvl w:val="0"/>
          <w:numId w:val="4"/>
        </w:numPr>
        <w:spacing w:line="30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All PTAs must apply for a sales tax exemption from the State of Wisconsin or they must pay sales tax on all purchases and also collect sales tax on taxable items they sell and submit the tax to the Wisconsin Department of Revenue (WI DOR). Use </w:t>
      </w:r>
      <w:hyperlink r:id="rId8" w:history="1">
        <w:r w:rsidRPr="00987B04">
          <w:rPr>
            <w:rStyle w:val="Hyperlink"/>
            <w:rFonts w:asciiTheme="minorHAnsi" w:eastAsia="Times New Roman" w:hAnsiTheme="minorHAnsi" w:cstheme="minorHAnsi"/>
            <w:sz w:val="24"/>
            <w:szCs w:val="24"/>
          </w:rPr>
          <w:t>form s-103</w:t>
        </w:r>
      </w:hyperlink>
      <w:r>
        <w:rPr>
          <w:rFonts w:asciiTheme="minorHAnsi" w:eastAsia="Times New Roman" w:hAnsiTheme="minorHAnsi" w:cstheme="minorHAnsi"/>
          <w:color w:val="000000"/>
          <w:sz w:val="24"/>
          <w:szCs w:val="24"/>
        </w:rPr>
        <w:t xml:space="preserve"> to apply.</w:t>
      </w:r>
    </w:p>
    <w:p w14:paraId="00D04959" w14:textId="15D18B71" w:rsidR="00F2763E" w:rsidRPr="00987B04" w:rsidRDefault="00F2763E" w:rsidP="00987B04">
      <w:pPr>
        <w:numPr>
          <w:ilvl w:val="0"/>
          <w:numId w:val="4"/>
        </w:numPr>
        <w:spacing w:line="300" w:lineRule="auto"/>
        <w:rPr>
          <w:rFonts w:asciiTheme="minorHAnsi" w:eastAsia="Times New Roman" w:hAnsiTheme="minorHAnsi" w:cstheme="minorHAnsi"/>
          <w:color w:val="000000"/>
          <w:sz w:val="24"/>
          <w:szCs w:val="24"/>
        </w:rPr>
      </w:pPr>
      <w:r w:rsidRPr="00987B04">
        <w:rPr>
          <w:rFonts w:asciiTheme="minorHAnsi" w:eastAsia="Times New Roman" w:hAnsiTheme="minorHAnsi" w:cstheme="minorHAnsi"/>
          <w:bCs/>
          <w:color w:val="000000"/>
          <w:sz w:val="24"/>
          <w:szCs w:val="24"/>
        </w:rPr>
        <w:t xml:space="preserve">Make copies of the certificate and distribute to those in your PTA that will be making purchases on behalf of the PTA.  </w:t>
      </w:r>
    </w:p>
    <w:p w14:paraId="00D0495B" w14:textId="77777777" w:rsidR="00F2763E" w:rsidRPr="00987B04" w:rsidRDefault="00F2763E" w:rsidP="00987B04">
      <w:pPr>
        <w:numPr>
          <w:ilvl w:val="0"/>
          <w:numId w:val="4"/>
        </w:numPr>
        <w:spacing w:line="300" w:lineRule="auto"/>
        <w:rPr>
          <w:rFonts w:asciiTheme="minorHAnsi" w:eastAsia="Times New Roman" w:hAnsiTheme="minorHAnsi" w:cstheme="minorHAnsi"/>
          <w:bCs/>
          <w:color w:val="000000"/>
          <w:sz w:val="24"/>
          <w:szCs w:val="24"/>
        </w:rPr>
      </w:pPr>
      <w:r w:rsidRPr="00987B04">
        <w:rPr>
          <w:rFonts w:asciiTheme="minorHAnsi" w:eastAsia="Times New Roman" w:hAnsiTheme="minorHAnsi" w:cstheme="minorHAnsi"/>
          <w:bCs/>
          <w:color w:val="000000"/>
          <w:sz w:val="24"/>
          <w:szCs w:val="24"/>
        </w:rPr>
        <w:t xml:space="preserve">Do not jeopardize your tax-exempt status by purchasing personal items (i.e. items not to be used by your PTA) with your Certificate of Exempt Status (CES).   </w:t>
      </w:r>
    </w:p>
    <w:p w14:paraId="00D0495C" w14:textId="7F03309C" w:rsidR="00F2763E" w:rsidRPr="00987B04" w:rsidRDefault="00F2763E" w:rsidP="00987B04">
      <w:pPr>
        <w:numPr>
          <w:ilvl w:val="0"/>
          <w:numId w:val="4"/>
        </w:numPr>
        <w:spacing w:line="300" w:lineRule="auto"/>
        <w:rPr>
          <w:rFonts w:asciiTheme="minorHAnsi" w:eastAsia="Times New Roman" w:hAnsiTheme="minorHAnsi" w:cstheme="minorHAnsi"/>
          <w:bCs/>
          <w:color w:val="000000"/>
          <w:sz w:val="24"/>
          <w:szCs w:val="24"/>
        </w:rPr>
      </w:pPr>
      <w:r w:rsidRPr="00987B04">
        <w:rPr>
          <w:rFonts w:asciiTheme="minorHAnsi" w:eastAsia="Times New Roman" w:hAnsiTheme="minorHAnsi" w:cstheme="minorHAnsi"/>
          <w:bCs/>
          <w:color w:val="000000"/>
          <w:sz w:val="24"/>
          <w:szCs w:val="24"/>
        </w:rPr>
        <w:t xml:space="preserve">Detailed information regarding your CES can be found in the </w:t>
      </w:r>
      <w:r w:rsidR="00987B04" w:rsidRPr="00987B04">
        <w:rPr>
          <w:rFonts w:asciiTheme="minorHAnsi" w:eastAsia="Times New Roman" w:hAnsiTheme="minorHAnsi" w:cstheme="minorHAnsi"/>
          <w:bCs/>
          <w:color w:val="000000"/>
          <w:sz w:val="24"/>
          <w:szCs w:val="24"/>
        </w:rPr>
        <w:t>Wisconsin Department</w:t>
      </w:r>
      <w:r w:rsidRPr="00987B04">
        <w:rPr>
          <w:rFonts w:asciiTheme="minorHAnsi" w:eastAsia="Times New Roman" w:hAnsiTheme="minorHAnsi" w:cstheme="minorHAnsi"/>
          <w:bCs/>
          <w:color w:val="000000"/>
          <w:sz w:val="24"/>
          <w:szCs w:val="24"/>
        </w:rPr>
        <w:t xml:space="preserve"> of Revenue </w:t>
      </w:r>
      <w:hyperlink r:id="rId9" w:history="1">
        <w:r w:rsidRPr="00987B04">
          <w:rPr>
            <w:rFonts w:asciiTheme="minorHAnsi" w:eastAsia="Times New Roman" w:hAnsiTheme="minorHAnsi" w:cstheme="minorHAnsi"/>
            <w:bCs/>
            <w:color w:val="B62340"/>
            <w:sz w:val="24"/>
            <w:szCs w:val="24"/>
            <w:u w:val="single"/>
          </w:rPr>
          <w:t>Sales Tax Exempti</w:t>
        </w:r>
        <w:r w:rsidRPr="00987B04">
          <w:rPr>
            <w:rFonts w:asciiTheme="minorHAnsi" w:eastAsia="Times New Roman" w:hAnsiTheme="minorHAnsi" w:cstheme="minorHAnsi"/>
            <w:bCs/>
            <w:color w:val="B62340"/>
            <w:sz w:val="24"/>
            <w:szCs w:val="24"/>
            <w:u w:val="single"/>
          </w:rPr>
          <w:t>o</w:t>
        </w:r>
        <w:r w:rsidRPr="00987B04">
          <w:rPr>
            <w:rFonts w:asciiTheme="minorHAnsi" w:eastAsia="Times New Roman" w:hAnsiTheme="minorHAnsi" w:cstheme="minorHAnsi"/>
            <w:bCs/>
            <w:color w:val="B62340"/>
            <w:sz w:val="24"/>
            <w:szCs w:val="24"/>
            <w:u w:val="single"/>
          </w:rPr>
          <w:t>ns for Non-Profits</w:t>
        </w:r>
      </w:hyperlink>
    </w:p>
    <w:p w14:paraId="00D0495D" w14:textId="77777777" w:rsidR="00DC39F3" w:rsidRPr="00987B04" w:rsidRDefault="00DC39F3" w:rsidP="00987B04">
      <w:pPr>
        <w:tabs>
          <w:tab w:val="num" w:pos="720"/>
        </w:tabs>
        <w:spacing w:line="300" w:lineRule="auto"/>
        <w:rPr>
          <w:rFonts w:asciiTheme="minorHAnsi" w:eastAsia="Times New Roman" w:hAnsiTheme="minorHAnsi" w:cstheme="minorHAnsi"/>
          <w:bCs/>
          <w:color w:val="FF0000"/>
          <w:sz w:val="24"/>
          <w:szCs w:val="24"/>
        </w:rPr>
      </w:pPr>
      <w:r w:rsidRPr="00987B04">
        <w:rPr>
          <w:rFonts w:asciiTheme="minorHAnsi" w:eastAsia="Times New Roman" w:hAnsiTheme="minorHAnsi" w:cstheme="minorHAnsi"/>
          <w:bCs/>
          <w:color w:val="FF0000"/>
          <w:sz w:val="24"/>
          <w:szCs w:val="24"/>
        </w:rPr>
        <w:lastRenderedPageBreak/>
        <w:br/>
      </w:r>
    </w:p>
    <w:p w14:paraId="00D0495E" w14:textId="7F404EA7" w:rsidR="00DC39F3" w:rsidRPr="00987B04" w:rsidRDefault="002A7209" w:rsidP="00987B04">
      <w:pPr>
        <w:spacing w:line="300" w:lineRule="auto"/>
        <w:jc w:val="center"/>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FF0000"/>
          <w:sz w:val="24"/>
          <w:szCs w:val="24"/>
        </w:rPr>
        <w:t xml:space="preserve">Annual </w:t>
      </w:r>
      <w:r w:rsidR="00DC39F3" w:rsidRPr="00987B04">
        <w:rPr>
          <w:rFonts w:asciiTheme="minorHAnsi" w:eastAsia="Times New Roman" w:hAnsiTheme="minorHAnsi" w:cstheme="minorHAnsi"/>
          <w:b/>
          <w:bCs/>
          <w:color w:val="FF0000"/>
          <w:sz w:val="24"/>
          <w:szCs w:val="24"/>
        </w:rPr>
        <w:t xml:space="preserve">returns must be addressed to the Internal Revenue Services and postmarked by </w:t>
      </w:r>
      <w:r>
        <w:rPr>
          <w:rFonts w:asciiTheme="minorHAnsi" w:eastAsia="Times New Roman" w:hAnsiTheme="minorHAnsi" w:cstheme="minorHAnsi"/>
          <w:b/>
          <w:bCs/>
          <w:color w:val="FF0000"/>
          <w:sz w:val="24"/>
          <w:szCs w:val="24"/>
        </w:rPr>
        <w:t>N</w:t>
      </w:r>
      <w:r w:rsidR="00DC39F3" w:rsidRPr="00987B04">
        <w:rPr>
          <w:rFonts w:asciiTheme="minorHAnsi" w:eastAsia="Times New Roman" w:hAnsiTheme="minorHAnsi" w:cstheme="minorHAnsi"/>
          <w:b/>
          <w:bCs/>
          <w:color w:val="FF0000"/>
          <w:sz w:val="24"/>
          <w:szCs w:val="24"/>
        </w:rPr>
        <w:t>ovember 15</w:t>
      </w:r>
      <w:r w:rsidR="00DC39F3" w:rsidRPr="00987B04">
        <w:rPr>
          <w:rFonts w:asciiTheme="minorHAnsi" w:eastAsia="Times New Roman" w:hAnsiTheme="minorHAnsi" w:cstheme="minorHAnsi"/>
          <w:b/>
          <w:bCs/>
          <w:color w:val="FF0000"/>
          <w:sz w:val="24"/>
          <w:szCs w:val="24"/>
          <w:vertAlign w:val="superscript"/>
        </w:rPr>
        <w:t>th</w:t>
      </w:r>
      <w:r w:rsidR="00DC39F3" w:rsidRPr="00987B04">
        <w:rPr>
          <w:rFonts w:asciiTheme="minorHAnsi" w:eastAsia="Times New Roman" w:hAnsiTheme="minorHAnsi" w:cstheme="minorHAnsi"/>
          <w:b/>
          <w:bCs/>
          <w:color w:val="FF0000"/>
          <w:sz w:val="24"/>
          <w:szCs w:val="24"/>
        </w:rPr>
        <w:t xml:space="preserve"> of each year!</w:t>
      </w:r>
    </w:p>
    <w:p w14:paraId="00D04960" w14:textId="68B4607C" w:rsidR="00DC39F3" w:rsidRPr="00987B04" w:rsidRDefault="00DC39F3" w:rsidP="00987B04">
      <w:pPr>
        <w:spacing w:line="300" w:lineRule="auto"/>
        <w:jc w:val="center"/>
        <w:rPr>
          <w:rFonts w:asciiTheme="minorHAnsi" w:eastAsia="Times New Roman" w:hAnsiTheme="minorHAnsi" w:cstheme="minorHAnsi"/>
          <w:color w:val="000000"/>
          <w:sz w:val="24"/>
          <w:szCs w:val="24"/>
        </w:rPr>
      </w:pPr>
      <w:r w:rsidRPr="00987B04">
        <w:rPr>
          <w:rFonts w:asciiTheme="minorHAnsi" w:eastAsia="Times New Roman" w:hAnsiTheme="minorHAnsi" w:cstheme="minorHAnsi"/>
          <w:b/>
          <w:bCs/>
          <w:color w:val="000000"/>
          <w:sz w:val="24"/>
          <w:szCs w:val="24"/>
        </w:rPr>
        <w:t>  </w:t>
      </w:r>
      <w:r w:rsidRPr="00987B04">
        <w:rPr>
          <w:rFonts w:asciiTheme="minorHAnsi" w:eastAsia="Times New Roman" w:hAnsiTheme="minorHAnsi" w:cstheme="minorHAnsi"/>
          <w:b/>
          <w:bCs/>
          <w:i/>
          <w:iCs/>
          <w:color w:val="FF0000"/>
          <w:sz w:val="24"/>
          <w:szCs w:val="24"/>
        </w:rPr>
        <w:t>Remember to send a copy into the WI State PTA</w:t>
      </w:r>
      <w:r w:rsidR="002A7209">
        <w:rPr>
          <w:rFonts w:asciiTheme="minorHAnsi" w:eastAsia="Times New Roman" w:hAnsiTheme="minorHAnsi" w:cstheme="minorHAnsi"/>
          <w:b/>
          <w:bCs/>
          <w:i/>
          <w:iCs/>
          <w:color w:val="FF0000"/>
          <w:sz w:val="24"/>
          <w:szCs w:val="24"/>
        </w:rPr>
        <w:t xml:space="preserve"> by December 15</w:t>
      </w:r>
      <w:r w:rsidRPr="00987B04">
        <w:rPr>
          <w:rFonts w:asciiTheme="minorHAnsi" w:eastAsia="Times New Roman" w:hAnsiTheme="minorHAnsi" w:cstheme="minorHAnsi"/>
          <w:b/>
          <w:bCs/>
          <w:i/>
          <w:iCs/>
          <w:color w:val="FF0000"/>
          <w:sz w:val="24"/>
          <w:szCs w:val="24"/>
        </w:rPr>
        <w:t>! </w:t>
      </w:r>
    </w:p>
    <w:sectPr w:rsidR="00DC39F3" w:rsidRPr="0098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0A95"/>
    <w:multiLevelType w:val="multilevel"/>
    <w:tmpl w:val="7322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A4CEB"/>
    <w:multiLevelType w:val="multilevel"/>
    <w:tmpl w:val="1EB0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D77545"/>
    <w:multiLevelType w:val="multilevel"/>
    <w:tmpl w:val="3DA6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58329C"/>
    <w:multiLevelType w:val="multilevel"/>
    <w:tmpl w:val="AB48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A9424C"/>
    <w:multiLevelType w:val="multilevel"/>
    <w:tmpl w:val="3606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34C43"/>
    <w:multiLevelType w:val="multilevel"/>
    <w:tmpl w:val="E224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72A8F"/>
    <w:multiLevelType w:val="multilevel"/>
    <w:tmpl w:val="D1EC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C3F21"/>
    <w:multiLevelType w:val="multilevel"/>
    <w:tmpl w:val="224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A03EB9"/>
    <w:multiLevelType w:val="multilevel"/>
    <w:tmpl w:val="22BE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56F62"/>
    <w:multiLevelType w:val="multilevel"/>
    <w:tmpl w:val="C67A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D5175"/>
    <w:multiLevelType w:val="multilevel"/>
    <w:tmpl w:val="6208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01B0D"/>
    <w:multiLevelType w:val="multilevel"/>
    <w:tmpl w:val="E9F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0211CE"/>
    <w:multiLevelType w:val="multilevel"/>
    <w:tmpl w:val="6424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22CBC"/>
    <w:multiLevelType w:val="multilevel"/>
    <w:tmpl w:val="BFB6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24843"/>
    <w:multiLevelType w:val="multilevel"/>
    <w:tmpl w:val="E22C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F03FDD"/>
    <w:multiLevelType w:val="multilevel"/>
    <w:tmpl w:val="A3AE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40FC1"/>
    <w:multiLevelType w:val="multilevel"/>
    <w:tmpl w:val="3DBE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8155E"/>
    <w:multiLevelType w:val="multilevel"/>
    <w:tmpl w:val="C5BA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3"/>
  </w:num>
  <w:num w:numId="4">
    <w:abstractNumId w:val="7"/>
  </w:num>
  <w:num w:numId="5">
    <w:abstractNumId w:val="16"/>
  </w:num>
  <w:num w:numId="6">
    <w:abstractNumId w:val="5"/>
  </w:num>
  <w:num w:numId="7">
    <w:abstractNumId w:val="4"/>
  </w:num>
  <w:num w:numId="8">
    <w:abstractNumId w:val="2"/>
  </w:num>
  <w:num w:numId="9">
    <w:abstractNumId w:val="14"/>
  </w:num>
  <w:num w:numId="10">
    <w:abstractNumId w:val="15"/>
  </w:num>
  <w:num w:numId="11">
    <w:abstractNumId w:val="0"/>
  </w:num>
  <w:num w:numId="12">
    <w:abstractNumId w:val="6"/>
  </w:num>
  <w:num w:numId="13">
    <w:abstractNumId w:val="17"/>
  </w:num>
  <w:num w:numId="14">
    <w:abstractNumId w:val="10"/>
  </w:num>
  <w:num w:numId="15">
    <w:abstractNumId w:val="9"/>
  </w:num>
  <w:num w:numId="16">
    <w:abstractNumId w:val="1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F3"/>
    <w:rsid w:val="000031F4"/>
    <w:rsid w:val="001C125A"/>
    <w:rsid w:val="002A7209"/>
    <w:rsid w:val="004419C7"/>
    <w:rsid w:val="005F223D"/>
    <w:rsid w:val="00766677"/>
    <w:rsid w:val="009343FF"/>
    <w:rsid w:val="00940807"/>
    <w:rsid w:val="00987B04"/>
    <w:rsid w:val="00B44483"/>
    <w:rsid w:val="00DC39F3"/>
    <w:rsid w:val="00F20F01"/>
    <w:rsid w:val="00F276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493F"/>
  <w15:chartTrackingRefBased/>
  <w15:docId w15:val="{0BF55AFF-85C6-446A-92D0-A710A54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lang w:eastAsia="en-US"/>
    </w:rPr>
  </w:style>
  <w:style w:type="paragraph" w:styleId="Heading5">
    <w:name w:val="heading 5"/>
    <w:basedOn w:val="Normal"/>
    <w:next w:val="Normal"/>
    <w:link w:val="Heading5Char"/>
    <w:qFormat/>
    <w:rsid w:val="00F20F01"/>
    <w:pPr>
      <w:keepNext/>
      <w:outlineLvl w:val="4"/>
    </w:pPr>
    <w:rPr>
      <w:rFonts w:ascii="Tahoma" w:eastAsia="Times New Roman" w:hAnsi="Tahoma"/>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39F3"/>
    <w:rPr>
      <w:color w:val="B62340"/>
      <w:sz w:val="18"/>
      <w:szCs w:val="18"/>
      <w:u w:val="single"/>
    </w:rPr>
  </w:style>
  <w:style w:type="paragraph" w:styleId="NormalWeb">
    <w:name w:val="Normal (Web)"/>
    <w:basedOn w:val="Normal"/>
    <w:uiPriority w:val="99"/>
    <w:semiHidden/>
    <w:unhideWhenUsed/>
    <w:rsid w:val="00DC39F3"/>
    <w:pPr>
      <w:spacing w:before="100" w:beforeAutospacing="1" w:after="100" w:afterAutospacing="1"/>
    </w:pPr>
    <w:rPr>
      <w:rFonts w:ascii="Arial" w:eastAsia="Times New Roman" w:hAnsi="Arial" w:cs="Arial"/>
      <w:color w:val="000000"/>
      <w:sz w:val="18"/>
      <w:szCs w:val="18"/>
    </w:rPr>
  </w:style>
  <w:style w:type="character" w:styleId="Strong">
    <w:name w:val="Strong"/>
    <w:uiPriority w:val="22"/>
    <w:qFormat/>
    <w:rsid w:val="00DC39F3"/>
    <w:rPr>
      <w:b/>
      <w:bCs/>
    </w:rPr>
  </w:style>
  <w:style w:type="character" w:styleId="Emphasis">
    <w:name w:val="Emphasis"/>
    <w:uiPriority w:val="20"/>
    <w:qFormat/>
    <w:rsid w:val="00DC39F3"/>
    <w:rPr>
      <w:i/>
      <w:iCs/>
    </w:rPr>
  </w:style>
  <w:style w:type="character" w:customStyle="1" w:styleId="Heading5Char">
    <w:name w:val="Heading 5 Char"/>
    <w:link w:val="Heading5"/>
    <w:rsid w:val="00F20F01"/>
    <w:rPr>
      <w:rFonts w:ascii="Tahoma" w:eastAsia="Times New Roman" w:hAnsi="Tahoma" w:cs="Tahoma"/>
      <w:u w:val="single"/>
    </w:rPr>
  </w:style>
  <w:style w:type="character" w:styleId="FollowedHyperlink">
    <w:name w:val="FollowedHyperlink"/>
    <w:uiPriority w:val="99"/>
    <w:semiHidden/>
    <w:unhideWhenUsed/>
    <w:rsid w:val="00F20F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81972">
      <w:bodyDiv w:val="1"/>
      <w:marLeft w:val="0"/>
      <w:marRight w:val="0"/>
      <w:marTop w:val="0"/>
      <w:marBottom w:val="0"/>
      <w:divBdr>
        <w:top w:val="none" w:sz="0" w:space="0" w:color="auto"/>
        <w:left w:val="none" w:sz="0" w:space="0" w:color="auto"/>
        <w:bottom w:val="none" w:sz="0" w:space="0" w:color="auto"/>
        <w:right w:val="none" w:sz="0" w:space="0" w:color="auto"/>
      </w:divBdr>
      <w:divsChild>
        <w:div w:id="5329028">
          <w:marLeft w:val="0"/>
          <w:marRight w:val="0"/>
          <w:marTop w:val="0"/>
          <w:marBottom w:val="0"/>
          <w:divBdr>
            <w:top w:val="none" w:sz="0" w:space="0" w:color="auto"/>
            <w:left w:val="none" w:sz="0" w:space="0" w:color="auto"/>
            <w:bottom w:val="none" w:sz="0" w:space="0" w:color="auto"/>
            <w:right w:val="none" w:sz="0" w:space="0" w:color="auto"/>
          </w:divBdr>
        </w:div>
        <w:div w:id="21518367">
          <w:marLeft w:val="0"/>
          <w:marRight w:val="0"/>
          <w:marTop w:val="100"/>
          <w:marBottom w:val="100"/>
          <w:divBdr>
            <w:top w:val="none" w:sz="0" w:space="0" w:color="auto"/>
            <w:left w:val="none" w:sz="0" w:space="0" w:color="auto"/>
            <w:bottom w:val="none" w:sz="0" w:space="0" w:color="auto"/>
            <w:right w:val="none" w:sz="0" w:space="0" w:color="auto"/>
          </w:divBdr>
        </w:div>
        <w:div w:id="101799803">
          <w:marLeft w:val="0"/>
          <w:marRight w:val="0"/>
          <w:marTop w:val="100"/>
          <w:marBottom w:val="100"/>
          <w:divBdr>
            <w:top w:val="none" w:sz="0" w:space="0" w:color="auto"/>
            <w:left w:val="none" w:sz="0" w:space="0" w:color="auto"/>
            <w:bottom w:val="none" w:sz="0" w:space="0" w:color="auto"/>
            <w:right w:val="none" w:sz="0" w:space="0" w:color="auto"/>
          </w:divBdr>
        </w:div>
        <w:div w:id="711003688">
          <w:marLeft w:val="0"/>
          <w:marRight w:val="0"/>
          <w:marTop w:val="0"/>
          <w:marBottom w:val="0"/>
          <w:divBdr>
            <w:top w:val="none" w:sz="0" w:space="0" w:color="auto"/>
            <w:left w:val="none" w:sz="0" w:space="0" w:color="auto"/>
            <w:bottom w:val="none" w:sz="0" w:space="0" w:color="auto"/>
            <w:right w:val="none" w:sz="0" w:space="0" w:color="auto"/>
          </w:divBdr>
        </w:div>
        <w:div w:id="721830919">
          <w:marLeft w:val="0"/>
          <w:marRight w:val="0"/>
          <w:marTop w:val="100"/>
          <w:marBottom w:val="100"/>
          <w:divBdr>
            <w:top w:val="none" w:sz="0" w:space="0" w:color="auto"/>
            <w:left w:val="none" w:sz="0" w:space="0" w:color="auto"/>
            <w:bottom w:val="none" w:sz="0" w:space="0" w:color="auto"/>
            <w:right w:val="none" w:sz="0" w:space="0" w:color="auto"/>
          </w:divBdr>
        </w:div>
        <w:div w:id="788086299">
          <w:marLeft w:val="0"/>
          <w:marRight w:val="0"/>
          <w:marTop w:val="0"/>
          <w:marBottom w:val="0"/>
          <w:divBdr>
            <w:top w:val="none" w:sz="0" w:space="0" w:color="auto"/>
            <w:left w:val="none" w:sz="0" w:space="0" w:color="auto"/>
            <w:bottom w:val="none" w:sz="0" w:space="0" w:color="auto"/>
            <w:right w:val="none" w:sz="0" w:space="0" w:color="auto"/>
          </w:divBdr>
        </w:div>
        <w:div w:id="811677605">
          <w:marLeft w:val="0"/>
          <w:marRight w:val="0"/>
          <w:marTop w:val="0"/>
          <w:marBottom w:val="0"/>
          <w:divBdr>
            <w:top w:val="none" w:sz="0" w:space="0" w:color="auto"/>
            <w:left w:val="none" w:sz="0" w:space="0" w:color="auto"/>
            <w:bottom w:val="none" w:sz="0" w:space="0" w:color="auto"/>
            <w:right w:val="none" w:sz="0" w:space="0" w:color="auto"/>
          </w:divBdr>
        </w:div>
        <w:div w:id="941304850">
          <w:marLeft w:val="0"/>
          <w:marRight w:val="0"/>
          <w:marTop w:val="0"/>
          <w:marBottom w:val="0"/>
          <w:divBdr>
            <w:top w:val="none" w:sz="0" w:space="0" w:color="auto"/>
            <w:left w:val="none" w:sz="0" w:space="0" w:color="auto"/>
            <w:bottom w:val="none" w:sz="0" w:space="0" w:color="auto"/>
            <w:right w:val="none" w:sz="0" w:space="0" w:color="auto"/>
          </w:divBdr>
        </w:div>
        <w:div w:id="1190027423">
          <w:marLeft w:val="0"/>
          <w:marRight w:val="0"/>
          <w:marTop w:val="0"/>
          <w:marBottom w:val="0"/>
          <w:divBdr>
            <w:top w:val="none" w:sz="0" w:space="0" w:color="auto"/>
            <w:left w:val="none" w:sz="0" w:space="0" w:color="auto"/>
            <w:bottom w:val="none" w:sz="0" w:space="0" w:color="auto"/>
            <w:right w:val="none" w:sz="0" w:space="0" w:color="auto"/>
          </w:divBdr>
        </w:div>
        <w:div w:id="1209878643">
          <w:marLeft w:val="0"/>
          <w:marRight w:val="0"/>
          <w:marTop w:val="100"/>
          <w:marBottom w:val="100"/>
          <w:divBdr>
            <w:top w:val="none" w:sz="0" w:space="0" w:color="auto"/>
            <w:left w:val="none" w:sz="0" w:space="0" w:color="auto"/>
            <w:bottom w:val="none" w:sz="0" w:space="0" w:color="auto"/>
            <w:right w:val="none" w:sz="0" w:space="0" w:color="auto"/>
          </w:divBdr>
        </w:div>
        <w:div w:id="1215197368">
          <w:marLeft w:val="0"/>
          <w:marRight w:val="0"/>
          <w:marTop w:val="100"/>
          <w:marBottom w:val="240"/>
          <w:divBdr>
            <w:top w:val="none" w:sz="0" w:space="0" w:color="auto"/>
            <w:left w:val="none" w:sz="0" w:space="0" w:color="auto"/>
            <w:bottom w:val="none" w:sz="0" w:space="0" w:color="auto"/>
            <w:right w:val="none" w:sz="0" w:space="0" w:color="auto"/>
          </w:divBdr>
        </w:div>
        <w:div w:id="1369066500">
          <w:marLeft w:val="0"/>
          <w:marRight w:val="0"/>
          <w:marTop w:val="0"/>
          <w:marBottom w:val="0"/>
          <w:divBdr>
            <w:top w:val="none" w:sz="0" w:space="0" w:color="auto"/>
            <w:left w:val="none" w:sz="0" w:space="0" w:color="auto"/>
            <w:bottom w:val="none" w:sz="0" w:space="0" w:color="auto"/>
            <w:right w:val="none" w:sz="0" w:space="0" w:color="auto"/>
          </w:divBdr>
        </w:div>
        <w:div w:id="1898737219">
          <w:marLeft w:val="0"/>
          <w:marRight w:val="0"/>
          <w:marTop w:val="100"/>
          <w:marBottom w:val="240"/>
          <w:divBdr>
            <w:top w:val="none" w:sz="0" w:space="0" w:color="auto"/>
            <w:left w:val="none" w:sz="0" w:space="0" w:color="auto"/>
            <w:bottom w:val="none" w:sz="0" w:space="0" w:color="auto"/>
            <w:right w:val="none" w:sz="0" w:space="0" w:color="auto"/>
          </w:divBdr>
        </w:div>
        <w:div w:id="195154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wi.gov/DORForms/s-103.pdf" TargetMode="External"/><Relationship Id="rId3" Type="http://schemas.openxmlformats.org/officeDocument/2006/relationships/settings" Target="settings.xml"/><Relationship Id="rId7" Type="http://schemas.openxmlformats.org/officeDocument/2006/relationships/hyperlink" Target="https://www.irs.gov/charities-non-profits/annual-reporting-and-fi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businesses/small-businesses-self-employed/employer-id-numbers-eins" TargetMode="External"/><Relationship Id="rId11" Type="http://schemas.openxmlformats.org/officeDocument/2006/relationships/theme" Target="theme/theme1.xml"/><Relationship Id="rId5" Type="http://schemas.openxmlformats.org/officeDocument/2006/relationships/hyperlink" Target="http://www.irs.gov/charities/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venue.wi.gov/DOR%20Publications/pb2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2919</CharactersWithSpaces>
  <SharedDoc>false</SharedDoc>
  <HLinks>
    <vt:vector size="42" baseType="variant">
      <vt:variant>
        <vt:i4>4521998</vt:i4>
      </vt:variant>
      <vt:variant>
        <vt:i4>18</vt:i4>
      </vt:variant>
      <vt:variant>
        <vt:i4>0</vt:i4>
      </vt:variant>
      <vt:variant>
        <vt:i4>5</vt:i4>
      </vt:variant>
      <vt:variant>
        <vt:lpwstr>http://www.dor.state.wi.us/pubs/pb206.pdf</vt:lpwstr>
      </vt:variant>
      <vt:variant>
        <vt:lpwstr/>
      </vt:variant>
      <vt:variant>
        <vt:i4>5701698</vt:i4>
      </vt:variant>
      <vt:variant>
        <vt:i4>15</vt:i4>
      </vt:variant>
      <vt:variant>
        <vt:i4>0</vt:i4>
      </vt:variant>
      <vt:variant>
        <vt:i4>5</vt:i4>
      </vt:variant>
      <vt:variant>
        <vt:lpwstr>http://www.revenue.wi.gov/forms/sales/s-211f.pdf</vt:lpwstr>
      </vt:variant>
      <vt:variant>
        <vt:lpwstr/>
      </vt:variant>
      <vt:variant>
        <vt:i4>458839</vt:i4>
      </vt:variant>
      <vt:variant>
        <vt:i4>12</vt:i4>
      </vt:variant>
      <vt:variant>
        <vt:i4>0</vt:i4>
      </vt:variant>
      <vt:variant>
        <vt:i4>5</vt:i4>
      </vt:variant>
      <vt:variant>
        <vt:lpwstr>http://www.irs.gov/charities/article/0,,id=96103,00.html</vt:lpwstr>
      </vt:variant>
      <vt:variant>
        <vt:lpwstr/>
      </vt:variant>
      <vt:variant>
        <vt:i4>2359391</vt:i4>
      </vt:variant>
      <vt:variant>
        <vt:i4>9</vt:i4>
      </vt:variant>
      <vt:variant>
        <vt:i4>0</vt:i4>
      </vt:variant>
      <vt:variant>
        <vt:i4>5</vt:i4>
      </vt:variant>
      <vt:variant>
        <vt:lpwstr>http://www.wisconsinpta.org/site_uploads/uploads/MoneyMatters2009FederalFiling.pdf</vt:lpwstr>
      </vt:variant>
      <vt:variant>
        <vt:lpwstr/>
      </vt:variant>
      <vt:variant>
        <vt:i4>105</vt:i4>
      </vt:variant>
      <vt:variant>
        <vt:i4>6</vt:i4>
      </vt:variant>
      <vt:variant>
        <vt:i4>0</vt:i4>
      </vt:variant>
      <vt:variant>
        <vt:i4>5</vt:i4>
      </vt:variant>
      <vt:variant>
        <vt:lpwstr>http://www.wisconsinpta.org/site_uploads/uploads/IRSTaxes2008.pdf</vt:lpwstr>
      </vt:variant>
      <vt:variant>
        <vt:lpwstr/>
      </vt:variant>
      <vt:variant>
        <vt:i4>5963850</vt:i4>
      </vt:variant>
      <vt:variant>
        <vt:i4>3</vt:i4>
      </vt:variant>
      <vt:variant>
        <vt:i4>0</vt:i4>
      </vt:variant>
      <vt:variant>
        <vt:i4>5</vt:i4>
      </vt:variant>
      <vt:variant>
        <vt:lpwstr>http://www.irs.gov/pub/irs-pdf/p1635.pdf</vt:lpwstr>
      </vt:variant>
      <vt:variant>
        <vt:lpwstr/>
      </vt:variant>
      <vt:variant>
        <vt:i4>2162745</vt:i4>
      </vt:variant>
      <vt:variant>
        <vt:i4>0</vt:i4>
      </vt:variant>
      <vt:variant>
        <vt:i4>0</vt:i4>
      </vt:variant>
      <vt:variant>
        <vt:i4>5</vt:i4>
      </vt:variant>
      <vt:variant>
        <vt:lpwstr>http://www.irs.gov/charities/index.html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Larson</dc:creator>
  <cp:keywords/>
  <cp:lastModifiedBy>Penny Larson</cp:lastModifiedBy>
  <cp:revision>2</cp:revision>
  <dcterms:created xsi:type="dcterms:W3CDTF">2017-01-03T22:37:00Z</dcterms:created>
  <dcterms:modified xsi:type="dcterms:W3CDTF">2017-01-03T22:37:00Z</dcterms:modified>
</cp:coreProperties>
</file>